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B6909" w14:textId="77777777" w:rsidR="00E50F28" w:rsidRDefault="00000000">
      <w:pPr>
        <w:pStyle w:val="1"/>
        <w:keepNext w:val="0"/>
        <w:keepLines w:val="0"/>
        <w:widowControl/>
        <w:spacing w:before="0" w:after="0" w:line="600" w:lineRule="exact"/>
        <w:jc w:val="center"/>
        <w:rPr>
          <w:rFonts w:ascii="方正小标宋简体" w:eastAsia="方正小标宋简体" w:hAnsi="方正小标宋简体" w:cs="方正小标宋简体" w:hint="eastAsia"/>
          <w:bCs/>
          <w:color w:val="333333"/>
          <w:szCs w:val="44"/>
          <w:shd w:val="clear" w:color="auto" w:fill="FFFFFF"/>
          <w:lang w:bidi="ar"/>
        </w:rPr>
      </w:pPr>
      <w:r>
        <w:rPr>
          <w:rFonts w:ascii="方正小标宋简体" w:eastAsia="方正小标宋简体" w:hAnsi="方正小标宋简体" w:cs="方正小标宋简体" w:hint="eastAsia"/>
          <w:bCs/>
          <w:color w:val="333333"/>
          <w:szCs w:val="44"/>
          <w:shd w:val="clear" w:color="auto" w:fill="FFFFFF"/>
          <w:lang w:bidi="ar"/>
        </w:rPr>
        <w:t>关于印发《海洋与空间信息学院研究生“卓越英才奖-</w:t>
      </w:r>
      <w:proofErr w:type="spellStart"/>
      <w:r>
        <w:rPr>
          <w:rFonts w:ascii="方正小标宋简体" w:eastAsia="方正小标宋简体" w:hAnsi="方正小标宋简体" w:cs="方正小标宋简体" w:hint="eastAsia"/>
          <w:bCs/>
          <w:color w:val="333333"/>
          <w:szCs w:val="44"/>
          <w:shd w:val="clear" w:color="auto" w:fill="FFFFFF"/>
          <w:lang w:bidi="ar"/>
        </w:rPr>
        <w:t>Ceyear</w:t>
      </w:r>
      <w:proofErr w:type="spellEnd"/>
      <w:r>
        <w:rPr>
          <w:rFonts w:ascii="方正小标宋简体" w:eastAsia="方正小标宋简体" w:hAnsi="方正小标宋简体" w:cs="方正小标宋简体" w:hint="eastAsia"/>
          <w:bCs/>
          <w:color w:val="333333"/>
          <w:szCs w:val="44"/>
          <w:shd w:val="clear" w:color="auto" w:fill="FFFFFF"/>
          <w:lang w:bidi="ar"/>
        </w:rPr>
        <w:t xml:space="preserve"> 思仪奖学金”实施办法》的通知</w:t>
      </w:r>
    </w:p>
    <w:p w14:paraId="625D9756" w14:textId="77777777" w:rsidR="00E50F28" w:rsidRDefault="00E50F28">
      <w:pPr>
        <w:rPr>
          <w:rFonts w:ascii="Times New Roman" w:eastAsia="仿宋" w:hAnsi="Times New Roman" w:cs="仿宋"/>
          <w:sz w:val="28"/>
          <w:szCs w:val="22"/>
        </w:rPr>
      </w:pPr>
    </w:p>
    <w:p w14:paraId="1BDFEA2E" w14:textId="77777777" w:rsidR="00E50F28" w:rsidRDefault="00000000">
      <w:pPr>
        <w:pStyle w:val="a7"/>
        <w:widowControl/>
        <w:spacing w:beforeAutospacing="0" w:afterAutospacing="0" w:line="600" w:lineRule="exact"/>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shd w:val="clear" w:color="auto" w:fill="FFFFFF"/>
        </w:rPr>
        <w:t>院属各单位：</w:t>
      </w:r>
    </w:p>
    <w:p w14:paraId="58C9B167" w14:textId="77777777" w:rsidR="00E50F28" w:rsidRDefault="00000000">
      <w:pPr>
        <w:pStyle w:val="a7"/>
        <w:widowControl/>
        <w:spacing w:beforeAutospacing="0" w:afterAutospacing="0" w:line="600" w:lineRule="exact"/>
        <w:ind w:firstLineChars="200" w:firstLine="640"/>
        <w:rPr>
          <w:rFonts w:ascii="仿宋_GB2312" w:eastAsia="仿宋_GB2312" w:hAnsi="仿宋_GB2312" w:cs="仿宋_GB2312" w:hint="eastAsia"/>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现将《海洋与空间信息学院研究生“卓越英才奖-</w:t>
      </w:r>
      <w:proofErr w:type="spellStart"/>
      <w:r>
        <w:rPr>
          <w:rFonts w:ascii="仿宋_GB2312" w:eastAsia="仿宋_GB2312" w:hAnsi="仿宋_GB2312" w:cs="仿宋_GB2312" w:hint="eastAsia"/>
          <w:color w:val="000000"/>
          <w:sz w:val="32"/>
          <w:szCs w:val="32"/>
          <w:shd w:val="clear" w:color="auto" w:fill="FFFFFF"/>
        </w:rPr>
        <w:t>Ceyear</w:t>
      </w:r>
      <w:proofErr w:type="spellEnd"/>
      <w:r>
        <w:rPr>
          <w:rFonts w:ascii="仿宋_GB2312" w:eastAsia="仿宋_GB2312" w:hAnsi="仿宋_GB2312" w:cs="仿宋_GB2312" w:hint="eastAsia"/>
          <w:color w:val="000000"/>
          <w:sz w:val="32"/>
          <w:szCs w:val="32"/>
          <w:shd w:val="clear" w:color="auto" w:fill="FFFFFF"/>
        </w:rPr>
        <w:t xml:space="preserve"> 思仪奖学金”实施办法》印发给你们，请遵照执行。</w:t>
      </w:r>
    </w:p>
    <w:p w14:paraId="03F72A8B" w14:textId="77777777" w:rsidR="00E50F28" w:rsidRDefault="00E50F28">
      <w:pPr>
        <w:pStyle w:val="a7"/>
        <w:widowControl/>
        <w:spacing w:beforeAutospacing="0" w:afterAutospacing="0" w:line="600" w:lineRule="exact"/>
        <w:ind w:firstLineChars="200" w:firstLine="640"/>
        <w:rPr>
          <w:rFonts w:ascii="仿宋_GB2312" w:eastAsia="仿宋_GB2312" w:hAnsi="仿宋_GB2312" w:cs="仿宋_GB2312" w:hint="eastAsia"/>
          <w:color w:val="000000"/>
          <w:sz w:val="32"/>
          <w:szCs w:val="32"/>
          <w:shd w:val="clear" w:color="auto" w:fill="FFFFFF"/>
        </w:rPr>
      </w:pPr>
    </w:p>
    <w:p w14:paraId="372B2D10" w14:textId="77777777" w:rsidR="00E50F28" w:rsidRDefault="00000000">
      <w:pPr>
        <w:pStyle w:val="a7"/>
        <w:widowControl/>
        <w:spacing w:beforeAutospacing="0" w:afterAutospacing="0" w:line="600" w:lineRule="exact"/>
        <w:ind w:right="480"/>
        <w:jc w:val="right"/>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shd w:val="clear" w:color="auto" w:fill="FFFFFF"/>
        </w:rPr>
        <w:t>海洋与空间信息学院</w:t>
      </w:r>
    </w:p>
    <w:p w14:paraId="21C73ED4" w14:textId="77777777" w:rsidR="00E50F28" w:rsidRDefault="00000000">
      <w:pPr>
        <w:pStyle w:val="a7"/>
        <w:widowControl/>
        <w:spacing w:beforeAutospacing="0" w:afterAutospacing="0" w:line="600" w:lineRule="exact"/>
        <w:ind w:right="480"/>
        <w:jc w:val="center"/>
        <w:rPr>
          <w:rFonts w:ascii="Times New Roman" w:eastAsia="仿宋" w:hAnsi="Times New Roman" w:cs="仿宋"/>
          <w:sz w:val="28"/>
          <w:szCs w:val="22"/>
        </w:rPr>
      </w:pPr>
      <w:r>
        <w:rPr>
          <w:rFonts w:ascii="仿宋_GB2312" w:eastAsia="仿宋_GB2312" w:hAnsi="仿宋_GB2312" w:cs="仿宋_GB2312" w:hint="eastAsia"/>
          <w:color w:val="000000"/>
          <w:sz w:val="32"/>
          <w:szCs w:val="32"/>
          <w:shd w:val="clear" w:color="auto" w:fill="FFFFFF"/>
        </w:rPr>
        <w:t xml:space="preserve">                               2024年7月**日</w:t>
      </w:r>
    </w:p>
    <w:p w14:paraId="643144D1" w14:textId="77777777" w:rsidR="00E50F28" w:rsidRDefault="00000000">
      <w:pPr>
        <w:rPr>
          <w:rFonts w:ascii="Times New Roman" w:eastAsia="仿宋" w:hAnsi="Times New Roman" w:cs="仿宋"/>
          <w:sz w:val="28"/>
          <w:szCs w:val="22"/>
        </w:rPr>
      </w:pPr>
      <w:r>
        <w:rPr>
          <w:rFonts w:ascii="Times New Roman" w:eastAsia="仿宋" w:hAnsi="Times New Roman" w:cs="仿宋" w:hint="eastAsia"/>
          <w:sz w:val="28"/>
          <w:szCs w:val="22"/>
        </w:rPr>
        <w:br w:type="page"/>
      </w:r>
    </w:p>
    <w:p w14:paraId="0FC9403B" w14:textId="77777777" w:rsidR="00E50F28" w:rsidRDefault="00E50F28">
      <w:pPr>
        <w:pStyle w:val="1"/>
        <w:keepNext w:val="0"/>
        <w:keepLines w:val="0"/>
        <w:widowControl/>
        <w:spacing w:before="0" w:after="0" w:line="600" w:lineRule="exact"/>
        <w:jc w:val="center"/>
        <w:rPr>
          <w:rFonts w:ascii="方正小标宋简体" w:eastAsia="方正小标宋简体" w:hAnsi="方正小标宋简体" w:cs="方正小标宋简体" w:hint="eastAsia"/>
          <w:bCs/>
          <w:color w:val="333333"/>
          <w:szCs w:val="44"/>
          <w:shd w:val="clear" w:color="auto" w:fill="FFFFFF"/>
          <w:lang w:bidi="ar"/>
        </w:rPr>
      </w:pPr>
    </w:p>
    <w:p w14:paraId="7D4991A7" w14:textId="77777777" w:rsidR="00E50F28" w:rsidRDefault="00000000">
      <w:pPr>
        <w:pStyle w:val="1"/>
        <w:keepNext w:val="0"/>
        <w:keepLines w:val="0"/>
        <w:widowControl/>
        <w:spacing w:before="0" w:after="0" w:line="600" w:lineRule="exact"/>
        <w:jc w:val="center"/>
        <w:rPr>
          <w:rFonts w:ascii="方正小标宋简体" w:eastAsia="方正小标宋简体" w:hAnsi="方正小标宋简体" w:cs="方正小标宋简体" w:hint="eastAsia"/>
          <w:bCs/>
          <w:color w:val="333333"/>
          <w:szCs w:val="44"/>
          <w:shd w:val="clear" w:color="auto" w:fill="FFFFFF"/>
          <w:lang w:bidi="ar"/>
        </w:rPr>
      </w:pPr>
      <w:r>
        <w:rPr>
          <w:rFonts w:ascii="方正小标宋简体" w:eastAsia="方正小标宋简体" w:hAnsi="方正小标宋简体" w:cs="方正小标宋简体" w:hint="eastAsia"/>
          <w:bCs/>
          <w:color w:val="333333"/>
          <w:szCs w:val="44"/>
          <w:shd w:val="clear" w:color="auto" w:fill="FFFFFF"/>
          <w:lang w:bidi="ar"/>
        </w:rPr>
        <w:t>海洋与空间信息学院</w:t>
      </w:r>
    </w:p>
    <w:p w14:paraId="41502B82" w14:textId="77777777" w:rsidR="00E50F28" w:rsidRDefault="00000000">
      <w:pPr>
        <w:pStyle w:val="1"/>
        <w:keepNext w:val="0"/>
        <w:keepLines w:val="0"/>
        <w:widowControl/>
        <w:spacing w:before="0" w:after="0" w:line="600" w:lineRule="exact"/>
        <w:jc w:val="center"/>
        <w:rPr>
          <w:rFonts w:ascii="方正小标宋简体" w:eastAsia="方正小标宋简体" w:hAnsi="方正小标宋简体" w:cs="方正小标宋简体" w:hint="eastAsia"/>
          <w:bCs/>
          <w:color w:val="333333"/>
          <w:szCs w:val="44"/>
          <w:shd w:val="clear" w:color="auto" w:fill="FFFFFF"/>
          <w:lang w:bidi="ar"/>
        </w:rPr>
      </w:pPr>
      <w:r>
        <w:rPr>
          <w:rFonts w:ascii="方正小标宋简体" w:eastAsia="方正小标宋简体" w:hAnsi="方正小标宋简体" w:cs="方正小标宋简体" w:hint="eastAsia"/>
          <w:bCs/>
          <w:color w:val="333333"/>
          <w:szCs w:val="44"/>
          <w:shd w:val="clear" w:color="auto" w:fill="FFFFFF"/>
          <w:lang w:bidi="ar"/>
        </w:rPr>
        <w:t>研究生“</w:t>
      </w:r>
      <w:r>
        <w:rPr>
          <w:rFonts w:ascii="方正小标宋简体" w:eastAsia="方正小标宋简体" w:hAnsi="方正小标宋简体" w:cs="方正小标宋简体" w:hint="eastAsia"/>
          <w:bCs/>
          <w:color w:val="333333"/>
          <w:szCs w:val="44"/>
        </w:rPr>
        <w:t>卓越英才奖-</w:t>
      </w:r>
      <w:proofErr w:type="spellStart"/>
      <w:r>
        <w:rPr>
          <w:rFonts w:ascii="方正小标宋简体" w:eastAsia="方正小标宋简体" w:hAnsi="方正小标宋简体" w:cs="方正小标宋简体" w:hint="eastAsia"/>
          <w:bCs/>
          <w:color w:val="333333"/>
          <w:szCs w:val="44"/>
        </w:rPr>
        <w:t>Ceyear</w:t>
      </w:r>
      <w:proofErr w:type="spellEnd"/>
      <w:r>
        <w:rPr>
          <w:rFonts w:ascii="方正小标宋简体" w:eastAsia="方正小标宋简体" w:hAnsi="方正小标宋简体" w:cs="方正小标宋简体" w:hint="eastAsia"/>
          <w:bCs/>
          <w:color w:val="333333"/>
          <w:szCs w:val="44"/>
        </w:rPr>
        <w:t xml:space="preserve"> 思仪奖学金</w:t>
      </w:r>
      <w:r>
        <w:rPr>
          <w:rFonts w:ascii="方正小标宋简体" w:eastAsia="方正小标宋简体" w:hAnsi="方正小标宋简体" w:cs="方正小标宋简体" w:hint="eastAsia"/>
          <w:bCs/>
          <w:color w:val="333333"/>
          <w:szCs w:val="44"/>
          <w:shd w:val="clear" w:color="auto" w:fill="FFFFFF"/>
          <w:lang w:bidi="ar"/>
        </w:rPr>
        <w:t>”</w:t>
      </w:r>
    </w:p>
    <w:p w14:paraId="63E4B10F" w14:textId="77777777" w:rsidR="00E50F28" w:rsidRDefault="00000000">
      <w:pPr>
        <w:pStyle w:val="1"/>
        <w:keepNext w:val="0"/>
        <w:keepLines w:val="0"/>
        <w:widowControl/>
        <w:spacing w:before="0" w:after="0" w:line="600" w:lineRule="exact"/>
        <w:jc w:val="center"/>
        <w:rPr>
          <w:rFonts w:ascii="方正小标宋简体" w:eastAsia="方正小标宋简体" w:hAnsi="方正小标宋简体" w:cs="方正小标宋简体" w:hint="eastAsia"/>
          <w:bCs/>
          <w:color w:val="333333"/>
          <w:szCs w:val="44"/>
          <w:shd w:val="clear" w:color="auto" w:fill="FFFFFF"/>
          <w:lang w:bidi="ar"/>
        </w:rPr>
      </w:pPr>
      <w:r>
        <w:rPr>
          <w:rFonts w:ascii="方正小标宋简体" w:eastAsia="方正小标宋简体" w:hAnsi="方正小标宋简体" w:cs="方正小标宋简体" w:hint="eastAsia"/>
          <w:bCs/>
          <w:color w:val="333333"/>
          <w:szCs w:val="44"/>
        </w:rPr>
        <w:t>实施办法</w:t>
      </w:r>
    </w:p>
    <w:p w14:paraId="55A3DA92" w14:textId="77777777" w:rsidR="00E50F28" w:rsidRDefault="00E50F28">
      <w:pPr>
        <w:spacing w:line="360" w:lineRule="auto"/>
        <w:ind w:firstLineChars="200" w:firstLine="640"/>
        <w:rPr>
          <w:rStyle w:val="a9"/>
          <w:rFonts w:ascii="仿宋_GB2312" w:eastAsia="仿宋_GB2312" w:hAnsi="仿宋_GB2312" w:cs="仿宋_GB2312" w:hint="eastAsia"/>
          <w:bCs/>
          <w:color w:val="000000"/>
          <w:kern w:val="0"/>
          <w:sz w:val="32"/>
          <w:szCs w:val="32"/>
          <w:shd w:val="clear" w:color="auto" w:fill="FFFFFF"/>
          <w:lang w:bidi="ar"/>
        </w:rPr>
      </w:pPr>
    </w:p>
    <w:p w14:paraId="2A3B6B33" w14:textId="77777777" w:rsidR="00E50F28" w:rsidRDefault="00000000">
      <w:pPr>
        <w:spacing w:line="360" w:lineRule="auto"/>
        <w:ind w:firstLineChars="200" w:firstLine="640"/>
        <w:rPr>
          <w:rFonts w:ascii="仿宋_GB2312" w:eastAsia="仿宋_GB2312" w:hAnsi="仿宋_GB2312" w:cs="仿宋_GB2312" w:hint="eastAsia"/>
          <w:color w:val="000000"/>
          <w:kern w:val="0"/>
          <w:sz w:val="32"/>
          <w:szCs w:val="32"/>
          <w:shd w:val="clear" w:color="auto" w:fill="FFFFFF"/>
          <w:lang w:bidi="ar"/>
        </w:rPr>
      </w:pPr>
      <w:r>
        <w:rPr>
          <w:rStyle w:val="a9"/>
          <w:rFonts w:ascii="仿宋_GB2312" w:eastAsia="仿宋_GB2312" w:hAnsi="仿宋_GB2312" w:cs="仿宋_GB2312" w:hint="eastAsia"/>
          <w:bCs/>
          <w:color w:val="000000"/>
          <w:kern w:val="0"/>
          <w:sz w:val="32"/>
          <w:szCs w:val="32"/>
          <w:shd w:val="clear" w:color="auto" w:fill="FFFFFF"/>
          <w:lang w:bidi="ar"/>
        </w:rPr>
        <w:t xml:space="preserve">第一条 </w:t>
      </w:r>
      <w:r>
        <w:rPr>
          <w:rFonts w:ascii="仿宋_GB2312" w:eastAsia="仿宋_GB2312" w:hAnsi="仿宋_GB2312" w:cs="仿宋_GB2312" w:hint="eastAsia"/>
          <w:color w:val="000000"/>
          <w:kern w:val="0"/>
          <w:sz w:val="32"/>
          <w:szCs w:val="32"/>
          <w:shd w:val="clear" w:color="auto" w:fill="FFFFFF"/>
          <w:lang w:bidi="ar"/>
        </w:rPr>
        <w:t>为落实立德树人根本任务，</w:t>
      </w:r>
      <w:r>
        <w:rPr>
          <w:rFonts w:ascii="仿宋_GB2312" w:eastAsia="仿宋_GB2312" w:hAnsi="仿宋_GB2312" w:cs="仿宋_GB2312" w:hint="eastAsia"/>
          <w:sz w:val="32"/>
          <w:szCs w:val="32"/>
        </w:rPr>
        <w:t>充分发挥榜样示范引领作用，提升研究生创新实践能力，激励研究生全面发展，追求卓越，经研究，决定</w:t>
      </w:r>
      <w:r>
        <w:rPr>
          <w:rFonts w:ascii="仿宋_GB2312" w:eastAsia="仿宋_GB2312" w:hAnsi="仿宋_GB2312" w:cs="仿宋_GB2312" w:hint="eastAsia"/>
          <w:color w:val="000000"/>
          <w:kern w:val="0"/>
          <w:sz w:val="32"/>
          <w:szCs w:val="32"/>
          <w:shd w:val="clear" w:color="auto" w:fill="FFFFFF"/>
          <w:lang w:bidi="ar"/>
        </w:rPr>
        <w:t>面向海洋与空间信息学院（以下简称“学院”）研究生设立“卓越英才奖”，结合学院实际，制定本实施办法。</w:t>
      </w:r>
    </w:p>
    <w:p w14:paraId="5D18EBC1" w14:textId="77777777" w:rsidR="00E50F28" w:rsidRDefault="00000000">
      <w:pPr>
        <w:spacing w:line="360" w:lineRule="auto"/>
        <w:ind w:firstLineChars="200" w:firstLine="640"/>
        <w:rPr>
          <w:rFonts w:ascii="仿宋_GB2312" w:eastAsia="仿宋_GB2312" w:hAnsi="仿宋_GB2312" w:cs="仿宋_GB2312" w:hint="eastAsia"/>
          <w:color w:val="000000"/>
          <w:kern w:val="0"/>
          <w:sz w:val="32"/>
          <w:szCs w:val="32"/>
          <w:shd w:val="clear" w:color="auto" w:fill="FFFFFF"/>
          <w:lang w:bidi="ar"/>
        </w:rPr>
      </w:pPr>
      <w:r>
        <w:rPr>
          <w:rStyle w:val="a9"/>
          <w:rFonts w:ascii="仿宋_GB2312" w:eastAsia="仿宋_GB2312" w:hAnsi="仿宋_GB2312" w:cs="仿宋_GB2312" w:hint="eastAsia"/>
          <w:bCs/>
          <w:color w:val="000000"/>
          <w:kern w:val="0"/>
          <w:sz w:val="32"/>
          <w:szCs w:val="32"/>
          <w:shd w:val="clear" w:color="auto" w:fill="FFFFFF"/>
          <w:lang w:bidi="ar"/>
        </w:rPr>
        <w:t>第二条</w:t>
      </w:r>
      <w:r>
        <w:rPr>
          <w:rFonts w:ascii="仿宋_GB2312" w:eastAsia="仿宋_GB2312" w:hAnsi="仿宋_GB2312" w:cs="仿宋_GB2312" w:hint="eastAsia"/>
          <w:color w:val="000000"/>
          <w:kern w:val="0"/>
          <w:sz w:val="32"/>
          <w:szCs w:val="32"/>
          <w:shd w:val="clear" w:color="auto" w:fill="FFFFFF"/>
          <w:lang w:bidi="ar"/>
        </w:rPr>
        <w:t xml:space="preserve"> 本办法面向学院基本学习年限</w:t>
      </w:r>
      <w:proofErr w:type="gramStart"/>
      <w:r>
        <w:rPr>
          <w:rFonts w:ascii="仿宋_GB2312" w:eastAsia="仿宋_GB2312" w:hAnsi="仿宋_GB2312" w:cs="仿宋_GB2312" w:hint="eastAsia"/>
          <w:color w:val="000000"/>
          <w:kern w:val="0"/>
          <w:sz w:val="32"/>
          <w:szCs w:val="32"/>
          <w:shd w:val="clear" w:color="auto" w:fill="FFFFFF"/>
          <w:lang w:bidi="ar"/>
        </w:rPr>
        <w:t>内在籍</w:t>
      </w:r>
      <w:proofErr w:type="gramEnd"/>
      <w:r>
        <w:rPr>
          <w:rFonts w:ascii="仿宋_GB2312" w:eastAsia="仿宋_GB2312" w:hAnsi="仿宋_GB2312" w:cs="仿宋_GB2312" w:hint="eastAsia"/>
          <w:color w:val="000000"/>
          <w:kern w:val="0"/>
          <w:sz w:val="32"/>
          <w:szCs w:val="32"/>
          <w:shd w:val="clear" w:color="auto" w:fill="FFFFFF"/>
          <w:lang w:bidi="ar"/>
        </w:rPr>
        <w:t>的全日制研究生。</w:t>
      </w:r>
    </w:p>
    <w:p w14:paraId="68F4A1BF" w14:textId="77777777" w:rsidR="00E50F28" w:rsidRDefault="00000000">
      <w:pPr>
        <w:tabs>
          <w:tab w:val="left" w:pos="312"/>
        </w:tabs>
        <w:spacing w:line="560" w:lineRule="exact"/>
        <w:ind w:firstLineChars="200" w:firstLine="640"/>
        <w:rPr>
          <w:rFonts w:ascii="仿宋_GB2312" w:eastAsia="仿宋_GB2312" w:hAnsi="仿宋_GB2312" w:cs="仿宋_GB2312" w:hint="eastAsia"/>
          <w:color w:val="000000"/>
          <w:kern w:val="0"/>
          <w:sz w:val="32"/>
          <w:szCs w:val="32"/>
          <w:shd w:val="clear" w:color="auto" w:fill="FFFFFF"/>
          <w:lang w:bidi="ar"/>
        </w:rPr>
      </w:pPr>
      <w:r>
        <w:rPr>
          <w:rStyle w:val="a9"/>
          <w:rFonts w:ascii="仿宋_GB2312" w:eastAsia="仿宋_GB2312" w:hAnsi="仿宋_GB2312" w:cs="仿宋_GB2312" w:hint="eastAsia"/>
          <w:bCs/>
          <w:color w:val="000000"/>
          <w:kern w:val="0"/>
          <w:sz w:val="32"/>
          <w:szCs w:val="32"/>
          <w:shd w:val="clear" w:color="auto" w:fill="FFFFFF"/>
          <w:lang w:bidi="ar"/>
        </w:rPr>
        <w:t xml:space="preserve">第三条 </w:t>
      </w:r>
      <w:r>
        <w:rPr>
          <w:rFonts w:ascii="仿宋_GB2312" w:eastAsia="仿宋_GB2312" w:hAnsi="仿宋_GB2312" w:cs="仿宋_GB2312" w:hint="eastAsia"/>
          <w:color w:val="000000"/>
          <w:kern w:val="0"/>
          <w:sz w:val="32"/>
          <w:szCs w:val="32"/>
          <w:shd w:val="clear" w:color="auto" w:fill="FFFFFF"/>
          <w:lang w:bidi="ar"/>
        </w:rPr>
        <w:t>“卓越英才奖”每学年评选一次，原则上与国家奖学金同步进行。</w:t>
      </w:r>
      <w:r>
        <w:rPr>
          <w:rFonts w:ascii="仿宋_GB2312" w:eastAsia="仿宋_GB2312" w:hAnsi="仿宋_GB2312" w:cs="仿宋_GB2312"/>
          <w:sz w:val="32"/>
          <w:szCs w:val="32"/>
        </w:rPr>
        <w:t>每名</w:t>
      </w:r>
      <w:r>
        <w:rPr>
          <w:rFonts w:ascii="仿宋_GB2312" w:eastAsia="仿宋_GB2312" w:hAnsi="仿宋_GB2312" w:cs="仿宋_GB2312" w:hint="eastAsia"/>
          <w:sz w:val="32"/>
          <w:szCs w:val="32"/>
        </w:rPr>
        <w:t>研究生同一学习阶段只能获批一次</w:t>
      </w:r>
      <w:r>
        <w:rPr>
          <w:rFonts w:ascii="仿宋_GB2312" w:eastAsia="仿宋_GB2312" w:hAnsi="仿宋_GB2312" w:cs="仿宋_GB2312" w:hint="eastAsia"/>
          <w:color w:val="000000"/>
          <w:kern w:val="0"/>
          <w:sz w:val="32"/>
          <w:szCs w:val="32"/>
          <w:shd w:val="clear" w:color="auto" w:fill="FFFFFF"/>
          <w:lang w:bidi="ar"/>
        </w:rPr>
        <w:t>“卓越英才奖”</w:t>
      </w:r>
      <w:r>
        <w:rPr>
          <w:rFonts w:ascii="仿宋_GB2312" w:eastAsia="仿宋_GB2312" w:hAnsi="仿宋_GB2312" w:cs="仿宋_GB2312"/>
          <w:sz w:val="32"/>
          <w:szCs w:val="32"/>
        </w:rPr>
        <w:t>。</w:t>
      </w:r>
    </w:p>
    <w:p w14:paraId="1F994867" w14:textId="77777777" w:rsidR="00E50F28" w:rsidRDefault="00000000">
      <w:pPr>
        <w:tabs>
          <w:tab w:val="left" w:pos="312"/>
        </w:tabs>
        <w:spacing w:line="560" w:lineRule="exact"/>
        <w:ind w:firstLineChars="200" w:firstLine="640"/>
        <w:rPr>
          <w:rFonts w:ascii="仿宋_GB2312" w:eastAsia="仿宋_GB2312" w:hAnsi="仿宋_GB2312" w:cs="仿宋_GB2312" w:hint="eastAsia"/>
          <w:color w:val="000000"/>
          <w:kern w:val="0"/>
          <w:sz w:val="32"/>
          <w:szCs w:val="32"/>
          <w:shd w:val="clear" w:color="auto" w:fill="FFFFFF"/>
          <w:lang w:bidi="ar"/>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color w:val="000000"/>
          <w:kern w:val="0"/>
          <w:sz w:val="32"/>
          <w:szCs w:val="32"/>
          <w:shd w:val="clear" w:color="auto" w:fill="FFFFFF"/>
          <w:lang w:bidi="ar"/>
        </w:rPr>
        <w:t>“卓越英才奖”</w:t>
      </w:r>
      <w:r>
        <w:rPr>
          <w:rFonts w:ascii="仿宋_GB2312" w:eastAsia="仿宋_GB2312" w:hAnsi="仿宋_GB2312" w:cs="仿宋_GB2312" w:hint="eastAsia"/>
          <w:sz w:val="32"/>
          <w:szCs w:val="32"/>
        </w:rPr>
        <w:t>每学年评选不超过10人，名额可以空缺。</w:t>
      </w:r>
    </w:p>
    <w:p w14:paraId="43B55608" w14:textId="77777777" w:rsidR="00E50F28" w:rsidRDefault="00000000">
      <w:pPr>
        <w:spacing w:line="360" w:lineRule="auto"/>
        <w:ind w:firstLineChars="200" w:firstLine="640"/>
        <w:rPr>
          <w:rFonts w:ascii="仿宋_GB2312" w:eastAsia="仿宋_GB2312" w:hAnsi="仿宋_GB2312" w:cs="仿宋_GB2312" w:hint="eastAsia"/>
          <w:color w:val="000000"/>
          <w:kern w:val="0"/>
          <w:sz w:val="32"/>
          <w:szCs w:val="32"/>
          <w:shd w:val="clear" w:color="auto" w:fill="FFFFFF"/>
          <w:lang w:bidi="ar"/>
        </w:rPr>
      </w:pPr>
      <w:r>
        <w:rPr>
          <w:rStyle w:val="a9"/>
          <w:rFonts w:ascii="仿宋_GB2312" w:eastAsia="仿宋_GB2312" w:hAnsi="仿宋_GB2312" w:cs="仿宋_GB2312" w:hint="eastAsia"/>
          <w:bCs/>
          <w:color w:val="000000"/>
          <w:kern w:val="0"/>
          <w:sz w:val="32"/>
          <w:szCs w:val="32"/>
          <w:shd w:val="clear" w:color="auto" w:fill="FFFFFF"/>
          <w:lang w:bidi="ar"/>
        </w:rPr>
        <w:t>第五条</w:t>
      </w:r>
      <w:r>
        <w:rPr>
          <w:rFonts w:ascii="仿宋_GB2312" w:eastAsia="仿宋_GB2312" w:hAnsi="仿宋_GB2312" w:cs="仿宋_GB2312" w:hint="eastAsia"/>
          <w:color w:val="000000"/>
          <w:kern w:val="0"/>
          <w:sz w:val="32"/>
          <w:szCs w:val="32"/>
          <w:shd w:val="clear" w:color="auto" w:fill="FFFFFF"/>
          <w:lang w:bidi="ar"/>
        </w:rPr>
        <w:t xml:space="preserve"> “卓越英才奖”的评选遵循公平、公正、公开、择优的原则。</w:t>
      </w:r>
    </w:p>
    <w:p w14:paraId="11F1A8BC" w14:textId="77777777" w:rsidR="00E50F28" w:rsidRDefault="00000000">
      <w:pPr>
        <w:spacing w:line="360" w:lineRule="auto"/>
        <w:ind w:firstLineChars="200" w:firstLine="640"/>
        <w:rPr>
          <w:rFonts w:ascii="仿宋_GB2312" w:eastAsia="仿宋_GB2312" w:hAnsi="仿宋_GB2312" w:cs="仿宋_GB2312" w:hint="eastAsia"/>
          <w:color w:val="000000"/>
          <w:kern w:val="0"/>
          <w:sz w:val="32"/>
          <w:szCs w:val="32"/>
          <w:shd w:val="clear" w:color="auto" w:fill="FFFFFF"/>
          <w:lang w:bidi="ar"/>
        </w:rPr>
      </w:pPr>
      <w:r>
        <w:rPr>
          <w:rStyle w:val="a9"/>
          <w:rFonts w:ascii="仿宋_GB2312" w:eastAsia="仿宋_GB2312" w:hAnsi="仿宋_GB2312" w:cs="仿宋_GB2312" w:hint="eastAsia"/>
          <w:bCs/>
          <w:color w:val="000000"/>
          <w:kern w:val="0"/>
          <w:sz w:val="32"/>
          <w:szCs w:val="32"/>
          <w:shd w:val="clear" w:color="auto" w:fill="FFFFFF"/>
          <w:lang w:bidi="ar"/>
        </w:rPr>
        <w:t>第六条</w:t>
      </w:r>
      <w:r>
        <w:rPr>
          <w:rFonts w:ascii="仿宋_GB2312" w:eastAsia="仿宋_GB2312" w:hAnsi="仿宋_GB2312" w:cs="仿宋_GB2312" w:hint="eastAsia"/>
          <w:color w:val="000000"/>
          <w:kern w:val="0"/>
          <w:sz w:val="32"/>
          <w:szCs w:val="32"/>
          <w:shd w:val="clear" w:color="auto" w:fill="FFFFFF"/>
          <w:lang w:bidi="ar"/>
        </w:rPr>
        <w:t xml:space="preserve"> 评选条件：</w:t>
      </w:r>
    </w:p>
    <w:p w14:paraId="3062499D" w14:textId="77777777" w:rsidR="00E50F28" w:rsidRDefault="00000000">
      <w:pPr>
        <w:spacing w:line="360" w:lineRule="auto"/>
        <w:ind w:firstLineChars="200" w:firstLine="640"/>
        <w:rPr>
          <w:rFonts w:ascii="仿宋_GB2312" w:eastAsia="仿宋_GB2312" w:hAnsi="仿宋_GB2312" w:cs="仿宋_GB2312" w:hint="eastAsia"/>
          <w:color w:val="000000"/>
          <w:kern w:val="0"/>
          <w:sz w:val="32"/>
          <w:szCs w:val="32"/>
          <w:shd w:val="clear" w:color="auto" w:fill="FFFFFF"/>
          <w:lang w:bidi="ar"/>
        </w:rPr>
      </w:pPr>
      <w:r>
        <w:rPr>
          <w:rFonts w:ascii="仿宋_GB2312" w:eastAsia="仿宋_GB2312" w:hAnsi="仿宋_GB2312" w:cs="仿宋_GB2312" w:hint="eastAsia"/>
          <w:color w:val="000000"/>
          <w:kern w:val="0"/>
          <w:sz w:val="32"/>
          <w:szCs w:val="32"/>
          <w:shd w:val="clear" w:color="auto" w:fill="FFFFFF"/>
          <w:lang w:bidi="ar"/>
        </w:rPr>
        <w:t>1.热爱祖国，拥护中国共产党的领导，</w:t>
      </w:r>
      <w:r>
        <w:rPr>
          <w:rFonts w:ascii="仿宋_GB2312" w:eastAsia="仿宋_GB2312" w:hAnsi="仿宋_GB2312" w:cs="仿宋_GB2312" w:hint="eastAsia"/>
          <w:sz w:val="32"/>
          <w:szCs w:val="32"/>
        </w:rPr>
        <w:t>积极</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社会主义核心价值观，</w:t>
      </w:r>
      <w:r>
        <w:rPr>
          <w:rFonts w:ascii="仿宋_GB2312" w:eastAsia="仿宋_GB2312" w:hAnsi="仿宋_GB2312" w:cs="仿宋_GB2312" w:hint="eastAsia"/>
          <w:color w:val="000000"/>
          <w:kern w:val="0"/>
          <w:sz w:val="32"/>
          <w:szCs w:val="32"/>
          <w:shd w:val="clear" w:color="auto" w:fill="FFFFFF"/>
          <w:lang w:bidi="ar"/>
        </w:rPr>
        <w:t>遵守国家法律法规和校规校纪，无违法违纪行为和个人不良记录。</w:t>
      </w:r>
    </w:p>
    <w:p w14:paraId="013DA040" w14:textId="77777777" w:rsidR="00E50F28" w:rsidRDefault="00000000">
      <w:pPr>
        <w:spacing w:line="360" w:lineRule="auto"/>
        <w:ind w:firstLineChars="200" w:firstLine="640"/>
        <w:rPr>
          <w:rFonts w:ascii="仿宋_GB2312" w:eastAsia="仿宋_GB2312" w:hAnsi="仿宋_GB2312" w:cs="仿宋_GB2312" w:hint="eastAsia"/>
          <w:color w:val="000000"/>
          <w:kern w:val="0"/>
          <w:sz w:val="32"/>
          <w:szCs w:val="32"/>
          <w:shd w:val="clear" w:color="auto" w:fill="FFFFFF"/>
          <w:lang w:bidi="ar"/>
        </w:rPr>
      </w:pPr>
      <w:r>
        <w:rPr>
          <w:rFonts w:ascii="仿宋_GB2312" w:eastAsia="仿宋_GB2312" w:hAnsi="仿宋_GB2312" w:cs="仿宋_GB2312" w:hint="eastAsia"/>
          <w:color w:val="000000"/>
          <w:kern w:val="0"/>
          <w:sz w:val="32"/>
          <w:szCs w:val="32"/>
          <w:shd w:val="clear" w:color="auto" w:fill="FFFFFF"/>
          <w:lang w:bidi="ar"/>
        </w:rPr>
        <w:lastRenderedPageBreak/>
        <w:t>2.学习成绩优异，科研能力显著，发展潜力突出。申请人所取得的研究成果应至少满足学院研究生在学期间申请学位要求研究成果基本条件的2条（含某一基本条件的2倍）。</w:t>
      </w:r>
    </w:p>
    <w:p w14:paraId="3BFC787C" w14:textId="77777777" w:rsidR="00E50F28" w:rsidRDefault="00000000">
      <w:pPr>
        <w:spacing w:line="360" w:lineRule="auto"/>
        <w:ind w:firstLineChars="200" w:firstLine="640"/>
        <w:rPr>
          <w:rFonts w:ascii="仿宋_GB2312" w:eastAsia="仿宋_GB2312" w:hAnsi="仿宋_GB2312" w:cs="仿宋_GB2312" w:hint="eastAsia"/>
          <w:color w:val="000000"/>
          <w:kern w:val="0"/>
          <w:sz w:val="32"/>
          <w:szCs w:val="32"/>
          <w:shd w:val="clear" w:color="auto" w:fill="FFFFFF"/>
          <w:lang w:bidi="ar"/>
        </w:rPr>
      </w:pPr>
      <w:r>
        <w:rPr>
          <w:rFonts w:ascii="仿宋_GB2312" w:eastAsia="仿宋_GB2312" w:hAnsi="仿宋_GB2312" w:cs="仿宋_GB2312" w:hint="eastAsia"/>
          <w:color w:val="000000"/>
          <w:kern w:val="0"/>
          <w:sz w:val="32"/>
          <w:szCs w:val="32"/>
          <w:shd w:val="clear" w:color="auto" w:fill="FFFFFF"/>
          <w:lang w:bidi="ar"/>
        </w:rPr>
        <w:t>3.无固定工资收入，完整人事档案在校，按时注册学籍。</w:t>
      </w:r>
    </w:p>
    <w:p w14:paraId="201EEC19" w14:textId="77777777" w:rsidR="00E50F28" w:rsidRDefault="00000000">
      <w:pPr>
        <w:spacing w:line="360" w:lineRule="auto"/>
        <w:ind w:firstLineChars="200" w:firstLine="640"/>
        <w:rPr>
          <w:rFonts w:ascii="仿宋_GB2312" w:eastAsia="仿宋_GB2312" w:hAnsi="仿宋_GB2312" w:cs="仿宋_GB2312" w:hint="eastAsia"/>
          <w:color w:val="000000"/>
          <w:kern w:val="0"/>
          <w:sz w:val="32"/>
          <w:szCs w:val="32"/>
          <w:shd w:val="clear" w:color="auto" w:fill="FFFFFF"/>
          <w:lang w:bidi="ar"/>
        </w:rPr>
      </w:pPr>
      <w:r>
        <w:rPr>
          <w:rStyle w:val="a9"/>
          <w:rFonts w:ascii="仿宋_GB2312" w:eastAsia="仿宋_GB2312" w:hAnsi="仿宋_GB2312" w:cs="仿宋_GB2312" w:hint="eastAsia"/>
          <w:bCs/>
          <w:color w:val="000000"/>
          <w:kern w:val="0"/>
          <w:sz w:val="32"/>
          <w:szCs w:val="32"/>
          <w:shd w:val="clear" w:color="auto" w:fill="FFFFFF"/>
          <w:lang w:bidi="ar"/>
        </w:rPr>
        <w:t>第七条</w:t>
      </w:r>
      <w:r>
        <w:rPr>
          <w:rFonts w:ascii="仿宋_GB2312" w:eastAsia="仿宋_GB2312" w:hAnsi="仿宋_GB2312" w:cs="仿宋_GB2312" w:hint="eastAsia"/>
          <w:color w:val="000000"/>
          <w:kern w:val="0"/>
          <w:sz w:val="32"/>
          <w:szCs w:val="32"/>
          <w:shd w:val="clear" w:color="auto" w:fill="FFFFFF"/>
          <w:lang w:bidi="ar"/>
        </w:rPr>
        <w:t xml:space="preserve"> 评审程序</w:t>
      </w:r>
    </w:p>
    <w:p w14:paraId="0648E834" w14:textId="77777777" w:rsidR="00E50F28" w:rsidRDefault="00000000">
      <w:pPr>
        <w:tabs>
          <w:tab w:val="left" w:pos="312"/>
        </w:tabs>
        <w:spacing w:line="560" w:lineRule="exact"/>
        <w:ind w:firstLineChars="200" w:firstLine="640"/>
        <w:rPr>
          <w:rFonts w:ascii="Times New Roman" w:eastAsia="仿宋_GB2312" w:hAnsi="Times New Roman" w:cs="仿宋_GB2312"/>
          <w:color w:val="000000"/>
          <w:kern w:val="0"/>
          <w:sz w:val="32"/>
          <w:szCs w:val="32"/>
          <w:shd w:val="clear" w:color="auto" w:fill="FFFFFF"/>
          <w:lang w:bidi="ar"/>
        </w:rPr>
      </w:pPr>
      <w:r>
        <w:rPr>
          <w:rFonts w:ascii="仿宋_GB2312" w:eastAsia="仿宋_GB2312" w:hAnsi="仿宋_GB2312" w:cs="仿宋_GB2312" w:hint="eastAsia"/>
          <w:color w:val="000000"/>
          <w:kern w:val="0"/>
          <w:sz w:val="32"/>
          <w:szCs w:val="32"/>
          <w:shd w:val="clear" w:color="auto" w:fill="FFFFFF"/>
          <w:lang w:bidi="ar"/>
        </w:rPr>
        <w:t>1.提出申请。</w:t>
      </w:r>
      <w:r>
        <w:rPr>
          <w:rFonts w:ascii="仿宋_GB2312" w:eastAsia="仿宋_GB2312" w:hAnsi="仿宋_GB2312" w:cs="仿宋_GB2312" w:hint="eastAsia"/>
          <w:sz w:val="32"/>
          <w:szCs w:val="32"/>
        </w:rPr>
        <w:t>学生个人依据评选条件和自身实际情况向学院提出申请</w:t>
      </w:r>
      <w:r>
        <w:rPr>
          <w:rFonts w:ascii="Times New Roman" w:eastAsia="仿宋_GB2312" w:hAnsi="Times New Roman" w:cs="仿宋_GB2312" w:hint="eastAsia"/>
          <w:color w:val="000000"/>
          <w:kern w:val="0"/>
          <w:sz w:val="32"/>
          <w:szCs w:val="32"/>
          <w:shd w:val="clear" w:color="auto" w:fill="FFFFFF"/>
          <w:lang w:bidi="ar"/>
        </w:rPr>
        <w:t>。</w:t>
      </w:r>
    </w:p>
    <w:p w14:paraId="5FB8F7DC" w14:textId="77777777" w:rsidR="00E50F28" w:rsidRDefault="00000000">
      <w:pPr>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color w:val="000000"/>
          <w:kern w:val="0"/>
          <w:sz w:val="32"/>
          <w:szCs w:val="32"/>
          <w:shd w:val="clear" w:color="auto" w:fill="FFFFFF"/>
          <w:lang w:bidi="ar"/>
        </w:rPr>
        <w:t>2.学院评审。</w:t>
      </w:r>
      <w:r>
        <w:rPr>
          <w:rFonts w:ascii="仿宋_GB2312" w:eastAsia="仿宋_GB2312" w:hAnsi="仿宋_GB2312" w:cs="仿宋_GB2312" w:hint="eastAsia"/>
          <w:sz w:val="32"/>
          <w:szCs w:val="32"/>
        </w:rPr>
        <w:t>辅导员根据评选条件对申请材料进行核实。研究生学业奖学金评审委员会组织评审，确定获得</w:t>
      </w:r>
      <w:r>
        <w:rPr>
          <w:rFonts w:ascii="仿宋_GB2312" w:eastAsia="仿宋_GB2312" w:hAnsi="仿宋_GB2312" w:cs="仿宋_GB2312" w:hint="eastAsia"/>
          <w:color w:val="000000"/>
          <w:kern w:val="0"/>
          <w:sz w:val="32"/>
          <w:szCs w:val="32"/>
          <w:shd w:val="clear" w:color="auto" w:fill="FFFFFF"/>
          <w:lang w:bidi="ar"/>
        </w:rPr>
        <w:t>“卓越英才奖”</w:t>
      </w:r>
      <w:r>
        <w:rPr>
          <w:rFonts w:ascii="仿宋_GB2312" w:eastAsia="仿宋_GB2312" w:hAnsi="仿宋_GB2312" w:cs="仿宋_GB2312" w:hint="eastAsia"/>
          <w:sz w:val="32"/>
          <w:szCs w:val="32"/>
        </w:rPr>
        <w:t>名单并进行公示，公示不少于3个工作日。</w:t>
      </w:r>
    </w:p>
    <w:p w14:paraId="6166101E" w14:textId="77777777" w:rsidR="00E50F28" w:rsidRDefault="00000000">
      <w:pPr>
        <w:spacing w:line="360" w:lineRule="auto"/>
        <w:ind w:firstLineChars="200" w:firstLine="640"/>
        <w:rPr>
          <w:rStyle w:val="a9"/>
          <w:rFonts w:ascii="仿宋_GB2312" w:eastAsia="仿宋_GB2312" w:hAnsi="仿宋_GB2312" w:cs="仿宋_GB2312" w:hint="eastAsia"/>
          <w:bCs/>
          <w:color w:val="000000"/>
          <w:kern w:val="0"/>
          <w:sz w:val="32"/>
          <w:szCs w:val="32"/>
          <w:shd w:val="clear" w:color="auto" w:fill="FFFFFF"/>
          <w:lang w:bidi="ar"/>
        </w:rPr>
      </w:pPr>
      <w:r>
        <w:rPr>
          <w:rFonts w:ascii="仿宋_GB2312" w:eastAsia="仿宋_GB2312" w:hAnsi="仿宋_GB2312" w:cs="仿宋_GB2312" w:hint="eastAsia"/>
          <w:b/>
          <w:bCs/>
          <w:sz w:val="32"/>
          <w:szCs w:val="32"/>
        </w:rPr>
        <w:t>第八条</w:t>
      </w:r>
      <w:r>
        <w:rPr>
          <w:rFonts w:ascii="仿宋_GB2312" w:eastAsia="仿宋_GB2312" w:hAnsi="仿宋_GB2312" w:cs="仿宋_GB2312" w:hint="eastAsia"/>
          <w:sz w:val="32"/>
          <w:szCs w:val="32"/>
        </w:rPr>
        <w:t xml:space="preserve"> 学院对获评“卓越英才奖”的研究生进行表彰，颁发“卓越英才奖”奖章（银质）和证书，博士每人奖励“</w:t>
      </w:r>
      <w:proofErr w:type="spellStart"/>
      <w:r>
        <w:rPr>
          <w:rFonts w:ascii="仿宋_GB2312" w:eastAsia="仿宋_GB2312" w:hAnsi="仿宋_GB2312" w:cs="仿宋_GB2312" w:hint="eastAsia"/>
          <w:sz w:val="32"/>
          <w:szCs w:val="32"/>
        </w:rPr>
        <w:t>Ceyear</w:t>
      </w:r>
      <w:proofErr w:type="spellEnd"/>
      <w:r>
        <w:rPr>
          <w:rFonts w:ascii="仿宋_GB2312" w:eastAsia="仿宋_GB2312" w:hAnsi="仿宋_GB2312" w:cs="仿宋_GB2312" w:hint="eastAsia"/>
          <w:sz w:val="32"/>
          <w:szCs w:val="32"/>
        </w:rPr>
        <w:t xml:space="preserve"> 思仪奖学金”5000元，硕士每人奖励“</w:t>
      </w:r>
      <w:proofErr w:type="spellStart"/>
      <w:r>
        <w:rPr>
          <w:rFonts w:ascii="仿宋_GB2312" w:eastAsia="仿宋_GB2312" w:hAnsi="仿宋_GB2312" w:cs="仿宋_GB2312" w:hint="eastAsia"/>
          <w:sz w:val="32"/>
          <w:szCs w:val="32"/>
        </w:rPr>
        <w:t>Ceyear</w:t>
      </w:r>
      <w:proofErr w:type="spellEnd"/>
      <w:r>
        <w:rPr>
          <w:rFonts w:ascii="仿宋_GB2312" w:eastAsia="仿宋_GB2312" w:hAnsi="仿宋_GB2312" w:cs="仿宋_GB2312" w:hint="eastAsia"/>
          <w:sz w:val="32"/>
          <w:szCs w:val="32"/>
        </w:rPr>
        <w:t xml:space="preserve"> 思仪奖学金”3</w:t>
      </w:r>
      <w:r>
        <w:rPr>
          <w:rFonts w:ascii="仿宋_GB2312" w:eastAsia="仿宋_GB2312" w:hAnsi="仿宋_GB2312" w:cs="仿宋_GB2312"/>
          <w:sz w:val="32"/>
          <w:szCs w:val="32"/>
        </w:rPr>
        <w:t>000</w:t>
      </w:r>
      <w:r>
        <w:rPr>
          <w:rFonts w:ascii="仿宋_GB2312" w:eastAsia="仿宋_GB2312" w:hAnsi="仿宋_GB2312" w:cs="仿宋_GB2312" w:hint="eastAsia"/>
          <w:sz w:val="32"/>
          <w:szCs w:val="32"/>
        </w:rPr>
        <w:t>元。</w:t>
      </w:r>
    </w:p>
    <w:p w14:paraId="5776B1C8" w14:textId="77777777" w:rsidR="00E50F28" w:rsidRDefault="00000000">
      <w:pPr>
        <w:spacing w:line="360" w:lineRule="auto"/>
        <w:ind w:firstLineChars="200" w:firstLine="640"/>
        <w:rPr>
          <w:rFonts w:ascii="仿宋_GB2312" w:eastAsia="仿宋_GB2312" w:hAnsi="仿宋_GB2312" w:cs="仿宋_GB2312" w:hint="eastAsia"/>
          <w:color w:val="000000"/>
          <w:kern w:val="0"/>
          <w:sz w:val="32"/>
          <w:szCs w:val="32"/>
          <w:shd w:val="clear" w:color="auto" w:fill="FFFFFF"/>
          <w:lang w:bidi="ar"/>
        </w:rPr>
      </w:pPr>
      <w:r>
        <w:rPr>
          <w:rFonts w:ascii="仿宋_GB2312" w:eastAsia="仿宋_GB2312" w:hAnsi="仿宋_GB2312" w:cs="仿宋_GB2312" w:hint="eastAsia"/>
          <w:b/>
          <w:bCs/>
          <w:sz w:val="32"/>
          <w:szCs w:val="32"/>
        </w:rPr>
        <w:t>第九条</w:t>
      </w:r>
      <w:r>
        <w:rPr>
          <w:rFonts w:ascii="仿宋_GB2312" w:eastAsia="仿宋_GB2312" w:hAnsi="仿宋_GB2312" w:cs="仿宋_GB2312" w:hint="eastAsia"/>
          <w:color w:val="000000"/>
          <w:kern w:val="0"/>
          <w:sz w:val="32"/>
          <w:szCs w:val="32"/>
          <w:shd w:val="clear" w:color="auto" w:fill="FFFFFF"/>
          <w:lang w:bidi="ar"/>
        </w:rPr>
        <w:t xml:space="preserve"> </w:t>
      </w:r>
      <w:r w:rsidRPr="00E112BF">
        <w:rPr>
          <w:rFonts w:ascii="仿宋_GB2312" w:eastAsia="仿宋_GB2312" w:hAnsi="仿宋_GB2312" w:cs="仿宋_GB2312" w:hint="eastAsia"/>
          <w:color w:val="FF0000"/>
          <w:kern w:val="0"/>
          <w:sz w:val="32"/>
          <w:szCs w:val="32"/>
          <w:shd w:val="clear" w:color="auto" w:fill="FFFFFF"/>
          <w:lang w:bidi="ar"/>
        </w:rPr>
        <w:t>获</w:t>
      </w:r>
      <w:proofErr w:type="gramStart"/>
      <w:r w:rsidRPr="00E112BF">
        <w:rPr>
          <w:rFonts w:ascii="仿宋_GB2312" w:eastAsia="仿宋_GB2312" w:hAnsi="仿宋_GB2312" w:cs="仿宋_GB2312" w:hint="eastAsia"/>
          <w:color w:val="FF0000"/>
          <w:kern w:val="0"/>
          <w:sz w:val="32"/>
          <w:szCs w:val="32"/>
          <w:shd w:val="clear" w:color="auto" w:fill="FFFFFF"/>
          <w:lang w:bidi="ar"/>
        </w:rPr>
        <w:t>评国家</w:t>
      </w:r>
      <w:proofErr w:type="gramEnd"/>
      <w:r w:rsidRPr="00E112BF">
        <w:rPr>
          <w:rFonts w:ascii="仿宋_GB2312" w:eastAsia="仿宋_GB2312" w:hAnsi="仿宋_GB2312" w:cs="仿宋_GB2312" w:hint="eastAsia"/>
          <w:color w:val="FF0000"/>
          <w:kern w:val="0"/>
          <w:sz w:val="32"/>
          <w:szCs w:val="32"/>
          <w:shd w:val="clear" w:color="auto" w:fill="FFFFFF"/>
          <w:lang w:bidi="ar"/>
        </w:rPr>
        <w:t>奖学金的学生自动获评学院“卓越英才奖”荣誉称号，颁发奖章，但不再额外发放奖学金。</w:t>
      </w:r>
    </w:p>
    <w:p w14:paraId="453FD44A" w14:textId="77777777" w:rsidR="00E50F28" w:rsidRDefault="00000000">
      <w:pPr>
        <w:pStyle w:val="a7"/>
        <w:widowControl/>
        <w:spacing w:beforeAutospacing="0" w:afterAutospacing="0" w:line="600" w:lineRule="exact"/>
        <w:ind w:firstLineChars="200" w:firstLine="640"/>
        <w:rPr>
          <w:rFonts w:ascii="仿宋_GB2312" w:eastAsia="仿宋_GB2312" w:hAnsi="仿宋_GB2312" w:cs="仿宋_GB2312" w:hint="eastAsia"/>
          <w:color w:val="000000"/>
          <w:sz w:val="32"/>
          <w:szCs w:val="32"/>
          <w:shd w:val="clear" w:color="auto" w:fill="FFFFFF"/>
        </w:rPr>
      </w:pPr>
      <w:r>
        <w:rPr>
          <w:rStyle w:val="a9"/>
          <w:rFonts w:ascii="仿宋_GB2312" w:eastAsia="仿宋_GB2312" w:hAnsi="仿宋_GB2312" w:cs="仿宋_GB2312" w:hint="eastAsia"/>
          <w:bCs/>
          <w:color w:val="000000"/>
          <w:sz w:val="32"/>
          <w:szCs w:val="32"/>
          <w:shd w:val="clear" w:color="auto" w:fill="FFFFFF"/>
        </w:rPr>
        <w:t>第十条</w:t>
      </w:r>
      <w:r>
        <w:rPr>
          <w:rFonts w:ascii="仿宋_GB2312" w:eastAsia="仿宋_GB2312" w:hAnsi="仿宋_GB2312" w:cs="仿宋_GB2312" w:hint="eastAsia"/>
          <w:color w:val="000000"/>
          <w:sz w:val="32"/>
          <w:szCs w:val="32"/>
          <w:shd w:val="clear" w:color="auto" w:fill="FFFFFF"/>
        </w:rPr>
        <w:t xml:space="preserve">  </w:t>
      </w:r>
      <w:r>
        <w:rPr>
          <w:rFonts w:ascii="仿宋_GB2312" w:eastAsia="仿宋_GB2312" w:hAnsi="仿宋_GB2312" w:cs="仿宋_GB2312" w:hint="eastAsia"/>
          <w:sz w:val="32"/>
          <w:szCs w:val="32"/>
        </w:rPr>
        <w:t>“卓越英才奖”</w:t>
      </w:r>
      <w:r>
        <w:rPr>
          <w:rFonts w:ascii="仿宋_GB2312" w:eastAsia="仿宋_GB2312" w:hAnsi="仿宋_GB2312" w:cs="仿宋_GB2312" w:hint="eastAsia"/>
          <w:color w:val="000000"/>
          <w:sz w:val="32"/>
          <w:szCs w:val="32"/>
          <w:shd w:val="clear" w:color="auto" w:fill="FFFFFF"/>
        </w:rPr>
        <w:t>奖励由中</w:t>
      </w:r>
      <w:proofErr w:type="gramStart"/>
      <w:r>
        <w:rPr>
          <w:rFonts w:ascii="仿宋_GB2312" w:eastAsia="仿宋_GB2312" w:hAnsi="仿宋_GB2312" w:cs="仿宋_GB2312" w:hint="eastAsia"/>
          <w:color w:val="000000"/>
          <w:sz w:val="32"/>
          <w:szCs w:val="32"/>
          <w:shd w:val="clear" w:color="auto" w:fill="FFFFFF"/>
        </w:rPr>
        <w:t>电科思仪科技</w:t>
      </w:r>
      <w:proofErr w:type="gramEnd"/>
      <w:r>
        <w:rPr>
          <w:rFonts w:ascii="仿宋_GB2312" w:eastAsia="仿宋_GB2312" w:hAnsi="仿宋_GB2312" w:cs="仿宋_GB2312" w:hint="eastAsia"/>
          <w:color w:val="000000"/>
          <w:sz w:val="32"/>
          <w:szCs w:val="32"/>
          <w:shd w:val="clear" w:color="auto" w:fill="FFFFFF"/>
        </w:rPr>
        <w:t>股份有限公司赞助。</w:t>
      </w:r>
    </w:p>
    <w:p w14:paraId="670BB796" w14:textId="77777777" w:rsidR="00E50F28" w:rsidRDefault="00000000">
      <w:pPr>
        <w:pStyle w:val="a7"/>
        <w:widowControl/>
        <w:spacing w:beforeAutospacing="0" w:afterAutospacing="0" w:line="600" w:lineRule="exact"/>
        <w:ind w:firstLineChars="200" w:firstLine="640"/>
        <w:rPr>
          <w:rFonts w:ascii="仿宋_GB2312" w:eastAsia="仿宋_GB2312" w:hAnsi="仿宋_GB2312" w:cs="仿宋_GB2312" w:hint="eastAsia"/>
          <w:sz w:val="32"/>
          <w:szCs w:val="32"/>
        </w:rPr>
      </w:pPr>
      <w:r>
        <w:rPr>
          <w:rStyle w:val="a9"/>
          <w:rFonts w:ascii="仿宋_GB2312" w:eastAsia="仿宋_GB2312" w:hAnsi="仿宋_GB2312" w:cs="仿宋_GB2312" w:hint="eastAsia"/>
          <w:bCs/>
          <w:color w:val="000000"/>
          <w:sz w:val="32"/>
          <w:szCs w:val="32"/>
          <w:shd w:val="clear" w:color="auto" w:fill="FFFFFF"/>
        </w:rPr>
        <w:t>第十一条</w:t>
      </w:r>
      <w:r>
        <w:rPr>
          <w:rStyle w:val="a9"/>
          <w:rFonts w:ascii="仿宋_GB2312" w:eastAsia="仿宋_GB2312" w:hAnsi="仿宋_GB2312" w:cs="仿宋_GB2312" w:hint="eastAsia"/>
          <w:color w:val="000000"/>
          <w:sz w:val="32"/>
          <w:szCs w:val="32"/>
          <w:shd w:val="clear" w:color="auto" w:fill="FFFFFF"/>
        </w:rPr>
        <w:t> </w:t>
      </w:r>
      <w:r>
        <w:rPr>
          <w:rFonts w:ascii="仿宋_GB2312" w:eastAsia="仿宋_GB2312" w:hAnsi="仿宋_GB2312" w:cs="仿宋_GB2312" w:hint="eastAsia"/>
          <w:color w:val="000000"/>
          <w:sz w:val="32"/>
          <w:szCs w:val="32"/>
          <w:shd w:val="clear" w:color="auto" w:fill="FFFFFF"/>
        </w:rPr>
        <w:t>每学年学院将对评选出的</w:t>
      </w:r>
      <w:r>
        <w:rPr>
          <w:rFonts w:ascii="仿宋_GB2312" w:eastAsia="仿宋_GB2312" w:hAnsi="仿宋_GB2312" w:cs="仿宋_GB2312" w:hint="eastAsia"/>
          <w:sz w:val="32"/>
          <w:szCs w:val="32"/>
        </w:rPr>
        <w:t>“卓越英才奖”获得者</w:t>
      </w:r>
      <w:r>
        <w:rPr>
          <w:rFonts w:ascii="仿宋_GB2312" w:eastAsia="仿宋_GB2312" w:hAnsi="仿宋_GB2312" w:cs="仿宋_GB2312" w:hint="eastAsia"/>
          <w:color w:val="000000"/>
          <w:sz w:val="32"/>
          <w:szCs w:val="32"/>
          <w:shd w:val="clear" w:color="auto" w:fill="FFFFFF"/>
        </w:rPr>
        <w:t>进行宣传，发挥榜样育人的辐射和示范引领作用。</w:t>
      </w:r>
    </w:p>
    <w:p w14:paraId="7EEFD43E" w14:textId="77777777" w:rsidR="00E50F28" w:rsidRDefault="00000000">
      <w:pPr>
        <w:pStyle w:val="a7"/>
        <w:widowControl/>
        <w:spacing w:beforeAutospacing="0" w:afterAutospacing="0" w:line="600" w:lineRule="exact"/>
        <w:ind w:firstLineChars="200" w:firstLine="640"/>
        <w:rPr>
          <w:rFonts w:ascii="仿宋_GB2312" w:eastAsia="仿宋_GB2312" w:hAnsi="仿宋_GB2312" w:cs="仿宋_GB2312" w:hint="eastAsia"/>
          <w:color w:val="000000"/>
          <w:sz w:val="32"/>
          <w:szCs w:val="32"/>
          <w:shd w:val="clear" w:color="auto" w:fill="FFFFFF"/>
        </w:rPr>
      </w:pPr>
      <w:r>
        <w:rPr>
          <w:rStyle w:val="a9"/>
          <w:rFonts w:ascii="仿宋_GB2312" w:eastAsia="仿宋_GB2312" w:hAnsi="仿宋_GB2312" w:cs="仿宋_GB2312" w:hint="eastAsia"/>
          <w:bCs/>
          <w:color w:val="000000"/>
          <w:sz w:val="32"/>
          <w:szCs w:val="32"/>
          <w:shd w:val="clear" w:color="auto" w:fill="FFFFFF"/>
        </w:rPr>
        <w:t>第十二条 </w:t>
      </w:r>
      <w:r>
        <w:rPr>
          <w:rFonts w:ascii="仿宋_GB2312" w:eastAsia="仿宋_GB2312" w:hAnsi="仿宋_GB2312" w:cs="仿宋_GB2312" w:hint="eastAsia"/>
          <w:color w:val="000000"/>
          <w:sz w:val="32"/>
          <w:szCs w:val="32"/>
          <w:shd w:val="clear" w:color="auto" w:fill="FFFFFF"/>
        </w:rPr>
        <w:t>本办法自2024年9月1日起施行，由海洋与空间信息学院学生工作组负责解释。</w:t>
      </w:r>
    </w:p>
    <w:sectPr w:rsidR="00E50F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E7E34" w14:textId="77777777" w:rsidR="0043335B" w:rsidRDefault="0043335B" w:rsidP="00E112BF">
      <w:r>
        <w:separator/>
      </w:r>
    </w:p>
  </w:endnote>
  <w:endnote w:type="continuationSeparator" w:id="0">
    <w:p w14:paraId="44AAAFB4" w14:textId="77777777" w:rsidR="0043335B" w:rsidRDefault="0043335B" w:rsidP="00E11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F333F" w14:textId="77777777" w:rsidR="0043335B" w:rsidRDefault="0043335B" w:rsidP="00E112BF">
      <w:r>
        <w:separator/>
      </w:r>
    </w:p>
  </w:footnote>
  <w:footnote w:type="continuationSeparator" w:id="0">
    <w:p w14:paraId="14E6A37A" w14:textId="77777777" w:rsidR="0043335B" w:rsidRDefault="0043335B" w:rsidP="00E112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UyNGM1MGQwN2I1ZTc0MzdhZGJlNWI0NzgwNWE0ZWYifQ=="/>
  </w:docVars>
  <w:rsids>
    <w:rsidRoot w:val="00B816DC"/>
    <w:rsid w:val="00010F6A"/>
    <w:rsid w:val="00030395"/>
    <w:rsid w:val="001A73B5"/>
    <w:rsid w:val="001C1CD4"/>
    <w:rsid w:val="00202ED0"/>
    <w:rsid w:val="002F5CE0"/>
    <w:rsid w:val="00331FE8"/>
    <w:rsid w:val="00372A2E"/>
    <w:rsid w:val="003C2350"/>
    <w:rsid w:val="003C6C43"/>
    <w:rsid w:val="0043335B"/>
    <w:rsid w:val="00437C6B"/>
    <w:rsid w:val="00452A3C"/>
    <w:rsid w:val="00523D40"/>
    <w:rsid w:val="00590887"/>
    <w:rsid w:val="00B25FF7"/>
    <w:rsid w:val="00B816DC"/>
    <w:rsid w:val="00C62F5D"/>
    <w:rsid w:val="00CC577D"/>
    <w:rsid w:val="00D067EB"/>
    <w:rsid w:val="00E112BF"/>
    <w:rsid w:val="00E50F28"/>
    <w:rsid w:val="056802AA"/>
    <w:rsid w:val="0982337F"/>
    <w:rsid w:val="0B4B44C6"/>
    <w:rsid w:val="13771817"/>
    <w:rsid w:val="1917201A"/>
    <w:rsid w:val="19832ED4"/>
    <w:rsid w:val="1D46410C"/>
    <w:rsid w:val="20A35C0A"/>
    <w:rsid w:val="2BEA05DA"/>
    <w:rsid w:val="38495CBC"/>
    <w:rsid w:val="384B2A64"/>
    <w:rsid w:val="3D4E07F3"/>
    <w:rsid w:val="3D8A3F82"/>
    <w:rsid w:val="41562AF9"/>
    <w:rsid w:val="4EC00969"/>
    <w:rsid w:val="4EE42EF3"/>
    <w:rsid w:val="52173BDE"/>
    <w:rsid w:val="58913FBE"/>
    <w:rsid w:val="5A2F7ED4"/>
    <w:rsid w:val="5B484E08"/>
    <w:rsid w:val="5DBE65C2"/>
    <w:rsid w:val="650A28DB"/>
    <w:rsid w:val="676520A4"/>
    <w:rsid w:val="680E5FD3"/>
    <w:rsid w:val="68406925"/>
    <w:rsid w:val="6D481511"/>
    <w:rsid w:val="6EF166A5"/>
    <w:rsid w:val="73AB3D2F"/>
    <w:rsid w:val="73F673FF"/>
    <w:rsid w:val="79A60A14"/>
    <w:rsid w:val="7B1E408D"/>
    <w:rsid w:val="7BC03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6C02266-981E-476D-A0F9-2D214175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qFormat/>
    <w:rPr>
      <w:b/>
    </w:r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LEGION</dc:creator>
  <cp:lastModifiedBy>1607990670@qq.com</cp:lastModifiedBy>
  <cp:revision>11</cp:revision>
  <dcterms:created xsi:type="dcterms:W3CDTF">2024-07-16T08:55:00Z</dcterms:created>
  <dcterms:modified xsi:type="dcterms:W3CDTF">2024-10-11T13:56:00Z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2380255B78A9437495CD6A143AB54512_13</vt:lpwstr>
  </property>
</Properties>
</file>